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32CB7" w14:textId="77777777" w:rsidR="00622CC3" w:rsidRPr="006F7B71" w:rsidRDefault="00622CC3" w:rsidP="00622CC3">
      <w:pPr>
        <w:rPr>
          <w:rFonts w:ascii="Maiandra GD" w:hAnsi="Maiandra GD"/>
          <w:sz w:val="18"/>
          <w:szCs w:val="18"/>
        </w:rPr>
      </w:pPr>
      <w:bookmarkStart w:id="0" w:name="_GoBack"/>
      <w:bookmarkEnd w:id="0"/>
      <w:r w:rsidRPr="006F7B71">
        <w:rPr>
          <w:rFonts w:ascii="Maiandra GD" w:hAnsi="Maiandra GD"/>
          <w:noProof/>
          <w:sz w:val="18"/>
          <w:szCs w:val="18"/>
          <w:lang w:val="en-US"/>
        </w:rPr>
        <w:drawing>
          <wp:anchor distT="0" distB="0" distL="114300" distR="114300" simplePos="0" relativeHeight="251659264" behindDoc="1" locked="0" layoutInCell="1" allowOverlap="1" wp14:anchorId="656DCEEE" wp14:editId="40A86D08">
            <wp:simplePos x="0" y="0"/>
            <wp:positionH relativeFrom="margin">
              <wp:align>left</wp:align>
            </wp:positionH>
            <wp:positionV relativeFrom="paragraph">
              <wp:posOffset>0</wp:posOffset>
            </wp:positionV>
            <wp:extent cx="733425" cy="546100"/>
            <wp:effectExtent l="0" t="0" r="9525" b="6350"/>
            <wp:wrapTight wrapText="bothSides">
              <wp:wrapPolygon edited="0">
                <wp:start x="0" y="0"/>
                <wp:lineTo x="0" y="21098"/>
                <wp:lineTo x="21319" y="21098"/>
                <wp:lineTo x="21319" y="0"/>
                <wp:lineTo x="0" y="0"/>
              </wp:wrapPolygon>
            </wp:wrapTight>
            <wp:docPr id="2" name="Imagen 2" descr="INSIGNI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IGNIA AZUL"/>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73342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B71">
        <w:rPr>
          <w:rFonts w:ascii="Maiandra GD" w:hAnsi="Maiandra GD"/>
          <w:sz w:val="18"/>
          <w:szCs w:val="18"/>
        </w:rPr>
        <w:t>Colegio Sagrada Familia de Nazareth</w:t>
      </w:r>
    </w:p>
    <w:p w14:paraId="4FA4B2F0" w14:textId="77777777" w:rsidR="00357277" w:rsidRDefault="00357277" w:rsidP="00B03281">
      <w:pPr>
        <w:jc w:val="center"/>
        <w:rPr>
          <w:rFonts w:ascii="Maiandra GD" w:hAnsi="Maiandra GD"/>
          <w:b/>
          <w:bCs/>
          <w:u w:val="single"/>
        </w:rPr>
      </w:pPr>
      <w:r>
        <w:rPr>
          <w:rFonts w:ascii="Maiandra GD" w:hAnsi="Maiandra GD"/>
          <w:b/>
          <w:bCs/>
          <w:u w:val="single"/>
        </w:rPr>
        <w:t>Plan</w:t>
      </w:r>
      <w:r w:rsidRPr="006F7B71">
        <w:rPr>
          <w:rFonts w:ascii="Maiandra GD" w:hAnsi="Maiandra GD"/>
          <w:b/>
          <w:bCs/>
          <w:u w:val="single"/>
        </w:rPr>
        <w:t xml:space="preserve"> Pedagógico</w:t>
      </w:r>
    </w:p>
    <w:p w14:paraId="3A5CD6FE" w14:textId="64DDBFA1" w:rsidR="00777AAC" w:rsidRDefault="00C93F1B" w:rsidP="00712A6E">
      <w:pPr>
        <w:jc w:val="center"/>
        <w:rPr>
          <w:rFonts w:ascii="Maiandra GD" w:hAnsi="Maiandra GD"/>
          <w:b/>
          <w:bCs/>
          <w:u w:val="single"/>
        </w:rPr>
      </w:pPr>
      <w:r w:rsidRPr="00C93F1B">
        <w:rPr>
          <w:rFonts w:ascii="Maiandra GD" w:hAnsi="Maiandra GD"/>
          <w:b/>
          <w:bCs/>
        </w:rPr>
        <w:t xml:space="preserve">        </w:t>
      </w:r>
      <w:r>
        <w:rPr>
          <w:rFonts w:ascii="Maiandra GD" w:hAnsi="Maiandra GD"/>
          <w:b/>
          <w:bCs/>
        </w:rPr>
        <w:t xml:space="preserve">   </w:t>
      </w:r>
      <w:r w:rsidR="00357277">
        <w:rPr>
          <w:rFonts w:ascii="Maiandra GD" w:hAnsi="Maiandra GD"/>
          <w:b/>
          <w:bCs/>
          <w:u w:val="single"/>
        </w:rPr>
        <w:t>Tutorial para padres y apoderados</w:t>
      </w:r>
      <w:r w:rsidR="006101B1">
        <w:rPr>
          <w:rFonts w:ascii="Maiandra GD" w:hAnsi="Maiandra GD"/>
          <w:b/>
          <w:bCs/>
          <w:u w:val="single"/>
        </w:rPr>
        <w:t xml:space="preserve">               11 de Mayo</w:t>
      </w:r>
    </w:p>
    <w:tbl>
      <w:tblPr>
        <w:tblStyle w:val="Tablaconcuadrcula"/>
        <w:tblpPr w:leftFromText="141" w:rightFromText="141" w:vertAnchor="page" w:horzAnchor="margin" w:tblpY="2056"/>
        <w:tblW w:w="10910" w:type="dxa"/>
        <w:tblLook w:val="04A0" w:firstRow="1" w:lastRow="0" w:firstColumn="1" w:lastColumn="0" w:noHBand="0" w:noVBand="1"/>
      </w:tblPr>
      <w:tblGrid>
        <w:gridCol w:w="1980"/>
        <w:gridCol w:w="8930"/>
      </w:tblGrid>
      <w:tr w:rsidR="00897008" w:rsidRPr="007A425C" w14:paraId="42C14DB3" w14:textId="77777777" w:rsidTr="00897008">
        <w:tc>
          <w:tcPr>
            <w:tcW w:w="1980" w:type="dxa"/>
          </w:tcPr>
          <w:p w14:paraId="515F003E" w14:textId="77777777" w:rsidR="00897008" w:rsidRPr="007A425C" w:rsidRDefault="00897008" w:rsidP="00897008">
            <w:pPr>
              <w:spacing w:line="276" w:lineRule="auto"/>
              <w:jc w:val="center"/>
              <w:rPr>
                <w:rFonts w:ascii="Maiandra GD" w:hAnsi="Maiandra GD"/>
                <w:b/>
              </w:rPr>
            </w:pPr>
            <w:r w:rsidRPr="007A425C">
              <w:rPr>
                <w:rFonts w:ascii="Maiandra GD" w:hAnsi="Maiandra GD"/>
                <w:b/>
              </w:rPr>
              <w:t xml:space="preserve">Curso </w:t>
            </w:r>
          </w:p>
        </w:tc>
        <w:tc>
          <w:tcPr>
            <w:tcW w:w="8930" w:type="dxa"/>
          </w:tcPr>
          <w:p w14:paraId="449928DC" w14:textId="77777777" w:rsidR="00897008" w:rsidRPr="007A425C" w:rsidRDefault="00897008" w:rsidP="00897008">
            <w:pPr>
              <w:spacing w:line="276" w:lineRule="auto"/>
              <w:jc w:val="center"/>
              <w:rPr>
                <w:rFonts w:ascii="Maiandra GD" w:hAnsi="Maiandra GD"/>
                <w:bCs/>
              </w:rPr>
            </w:pPr>
            <w:r>
              <w:rPr>
                <w:rFonts w:ascii="Maiandra GD" w:hAnsi="Maiandra GD"/>
                <w:bCs/>
              </w:rPr>
              <w:t>7°</w:t>
            </w:r>
            <w:r w:rsidRPr="007A425C">
              <w:rPr>
                <w:rFonts w:ascii="Maiandra GD" w:hAnsi="Maiandra GD"/>
                <w:bCs/>
              </w:rPr>
              <w:t xml:space="preserve"> Básico</w:t>
            </w:r>
          </w:p>
        </w:tc>
      </w:tr>
      <w:tr w:rsidR="00897008" w:rsidRPr="007A425C" w14:paraId="3ECEE3C4" w14:textId="77777777" w:rsidTr="00897008">
        <w:tc>
          <w:tcPr>
            <w:tcW w:w="1980" w:type="dxa"/>
          </w:tcPr>
          <w:p w14:paraId="0CCE9456" w14:textId="77777777" w:rsidR="00897008" w:rsidRPr="007A425C" w:rsidRDefault="00897008" w:rsidP="00897008">
            <w:pPr>
              <w:spacing w:line="276" w:lineRule="auto"/>
              <w:jc w:val="center"/>
              <w:rPr>
                <w:rFonts w:ascii="Maiandra GD" w:hAnsi="Maiandra GD"/>
                <w:b/>
              </w:rPr>
            </w:pPr>
            <w:r w:rsidRPr="007A425C">
              <w:rPr>
                <w:rFonts w:ascii="Maiandra GD" w:hAnsi="Maiandra GD"/>
                <w:b/>
              </w:rPr>
              <w:t>Asignatura</w:t>
            </w:r>
          </w:p>
        </w:tc>
        <w:tc>
          <w:tcPr>
            <w:tcW w:w="8930" w:type="dxa"/>
          </w:tcPr>
          <w:p w14:paraId="6C1D6595" w14:textId="77777777" w:rsidR="00897008" w:rsidRPr="007A425C" w:rsidRDefault="00897008" w:rsidP="00897008">
            <w:pPr>
              <w:spacing w:line="276" w:lineRule="auto"/>
              <w:jc w:val="center"/>
              <w:rPr>
                <w:rFonts w:ascii="Maiandra GD" w:hAnsi="Maiandra GD"/>
                <w:bCs/>
              </w:rPr>
            </w:pPr>
            <w:r>
              <w:rPr>
                <w:rFonts w:ascii="Maiandra GD" w:hAnsi="Maiandra GD"/>
                <w:bCs/>
              </w:rPr>
              <w:t>Ciencias naturales</w:t>
            </w:r>
          </w:p>
        </w:tc>
      </w:tr>
      <w:tr w:rsidR="00897008" w:rsidRPr="007A425C" w14:paraId="697046FC" w14:textId="77777777" w:rsidTr="00897008">
        <w:tc>
          <w:tcPr>
            <w:tcW w:w="1980" w:type="dxa"/>
          </w:tcPr>
          <w:p w14:paraId="22049991" w14:textId="77777777" w:rsidR="00897008" w:rsidRPr="007A425C" w:rsidRDefault="00897008" w:rsidP="00897008">
            <w:pPr>
              <w:spacing w:line="276" w:lineRule="auto"/>
              <w:jc w:val="center"/>
              <w:rPr>
                <w:rFonts w:ascii="Maiandra GD" w:hAnsi="Maiandra GD"/>
                <w:b/>
              </w:rPr>
            </w:pPr>
            <w:r>
              <w:rPr>
                <w:rFonts w:ascii="Maiandra GD" w:hAnsi="Maiandra GD"/>
                <w:b/>
              </w:rPr>
              <w:t>Profesoras</w:t>
            </w:r>
          </w:p>
        </w:tc>
        <w:tc>
          <w:tcPr>
            <w:tcW w:w="8930" w:type="dxa"/>
          </w:tcPr>
          <w:p w14:paraId="25840E78" w14:textId="77777777" w:rsidR="00897008" w:rsidRDefault="00897008" w:rsidP="00897008">
            <w:pPr>
              <w:spacing w:line="276" w:lineRule="auto"/>
              <w:rPr>
                <w:rFonts w:ascii="Maiandra GD" w:hAnsi="Maiandra GD"/>
                <w:bCs/>
              </w:rPr>
            </w:pPr>
            <w:r>
              <w:rPr>
                <w:rFonts w:ascii="Maiandra GD" w:hAnsi="Maiandra GD"/>
                <w:bCs/>
              </w:rPr>
              <w:t xml:space="preserve"> Marcela Cisterna C.     </w:t>
            </w:r>
          </w:p>
          <w:p w14:paraId="562BCD50" w14:textId="77777777" w:rsidR="00897008" w:rsidRDefault="00897008" w:rsidP="00897008">
            <w:pPr>
              <w:spacing w:line="276" w:lineRule="auto"/>
              <w:rPr>
                <w:rFonts w:ascii="Maiandra GD" w:hAnsi="Maiandra GD"/>
                <w:bCs/>
              </w:rPr>
            </w:pPr>
            <w:r>
              <w:rPr>
                <w:rFonts w:ascii="Maiandra GD" w:hAnsi="Maiandra GD"/>
                <w:bCs/>
              </w:rPr>
              <w:t xml:space="preserve"> Ed. Diferencial:  </w:t>
            </w:r>
            <w:proofErr w:type="spellStart"/>
            <w:r>
              <w:rPr>
                <w:rFonts w:ascii="Maiandra GD" w:hAnsi="Maiandra GD"/>
                <w:bCs/>
              </w:rPr>
              <w:t>Yaima</w:t>
            </w:r>
            <w:proofErr w:type="spellEnd"/>
            <w:r>
              <w:rPr>
                <w:rFonts w:ascii="Maiandra GD" w:hAnsi="Maiandra GD"/>
                <w:bCs/>
              </w:rPr>
              <w:t xml:space="preserve"> Rodríguez     /    Francisca Vargas</w:t>
            </w:r>
          </w:p>
        </w:tc>
      </w:tr>
      <w:tr w:rsidR="00897008" w:rsidRPr="007A425C" w14:paraId="1914336D" w14:textId="77777777" w:rsidTr="00897008">
        <w:tc>
          <w:tcPr>
            <w:tcW w:w="1980" w:type="dxa"/>
          </w:tcPr>
          <w:p w14:paraId="136011FC" w14:textId="77777777" w:rsidR="00897008" w:rsidRDefault="00897008" w:rsidP="00897008">
            <w:pPr>
              <w:spacing w:line="276" w:lineRule="auto"/>
              <w:jc w:val="center"/>
              <w:rPr>
                <w:rFonts w:ascii="Maiandra GD" w:hAnsi="Maiandra GD"/>
                <w:b/>
              </w:rPr>
            </w:pPr>
            <w:r w:rsidRPr="007A425C">
              <w:rPr>
                <w:rFonts w:ascii="Maiandra GD" w:hAnsi="Maiandra GD"/>
                <w:b/>
              </w:rPr>
              <w:t>Objetivo</w:t>
            </w:r>
          </w:p>
          <w:p w14:paraId="679E9B41" w14:textId="77777777" w:rsidR="00897008" w:rsidRPr="007A425C" w:rsidRDefault="00897008" w:rsidP="00897008">
            <w:pPr>
              <w:spacing w:line="276" w:lineRule="auto"/>
              <w:jc w:val="center"/>
              <w:rPr>
                <w:rFonts w:ascii="Maiandra GD" w:hAnsi="Maiandra GD"/>
                <w:b/>
              </w:rPr>
            </w:pPr>
            <w:r>
              <w:rPr>
                <w:rFonts w:ascii="Maiandra GD" w:hAnsi="Maiandra GD"/>
                <w:b/>
              </w:rPr>
              <w:t>Priorizado</w:t>
            </w:r>
          </w:p>
        </w:tc>
        <w:tc>
          <w:tcPr>
            <w:tcW w:w="8930" w:type="dxa"/>
          </w:tcPr>
          <w:p w14:paraId="4AB6FAFB" w14:textId="77777777" w:rsidR="00897008" w:rsidRPr="00B10500" w:rsidRDefault="00897008" w:rsidP="00897008">
            <w:pPr>
              <w:rPr>
                <w:rFonts w:cs="Arial"/>
                <w:shd w:val="clear" w:color="auto" w:fill="FFFFFF"/>
                <w:lang w:val="es-ES"/>
              </w:rPr>
            </w:pPr>
            <w:r w:rsidRPr="00B10500">
              <w:rPr>
                <w:rFonts w:cs="Arial"/>
                <w:shd w:val="clear" w:color="auto" w:fill="FFFFFF"/>
                <w:lang w:val="es-ES"/>
              </w:rPr>
              <w:t>Explicar el comportamiento de los gases, como la presión atmosférica, en situaciones cotidianas.</w:t>
            </w:r>
          </w:p>
          <w:p w14:paraId="68C75E60" w14:textId="77777777" w:rsidR="00897008" w:rsidRPr="00B10500" w:rsidRDefault="00897008" w:rsidP="00897008">
            <w:pPr>
              <w:rPr>
                <w:rFonts w:cs="Arial"/>
                <w:shd w:val="clear" w:color="auto" w:fill="FFFFFF"/>
                <w:lang w:val="es-ES"/>
              </w:rPr>
            </w:pPr>
          </w:p>
          <w:p w14:paraId="437C77FE" w14:textId="77777777" w:rsidR="00897008" w:rsidRPr="00B10500" w:rsidRDefault="00897008" w:rsidP="00897008">
            <w:pPr>
              <w:jc w:val="both"/>
              <w:rPr>
                <w:bCs/>
              </w:rPr>
            </w:pPr>
            <w:r w:rsidRPr="00B10500">
              <w:rPr>
                <w:rFonts w:cs="Arial"/>
                <w:shd w:val="clear" w:color="auto" w:fill="FFFFFF"/>
                <w:lang w:val="es-ES"/>
              </w:rPr>
              <w:t>Explicar la clasificación de la materia en sustancias puras y mezclas (homogéneas y heterogéneas)</w:t>
            </w:r>
          </w:p>
        </w:tc>
      </w:tr>
      <w:tr w:rsidR="00897008" w:rsidRPr="007A425C" w14:paraId="7B4867ED" w14:textId="77777777" w:rsidTr="00897008">
        <w:trPr>
          <w:trHeight w:val="663"/>
        </w:trPr>
        <w:tc>
          <w:tcPr>
            <w:tcW w:w="1980" w:type="dxa"/>
          </w:tcPr>
          <w:p w14:paraId="3705A282" w14:textId="77777777" w:rsidR="00897008" w:rsidRPr="007A425C" w:rsidRDefault="00897008" w:rsidP="00897008">
            <w:pPr>
              <w:spacing w:line="276" w:lineRule="auto"/>
              <w:jc w:val="center"/>
              <w:rPr>
                <w:rFonts w:ascii="Maiandra GD" w:hAnsi="Maiandra GD"/>
                <w:b/>
              </w:rPr>
            </w:pPr>
            <w:r w:rsidRPr="007A425C">
              <w:rPr>
                <w:rFonts w:ascii="Maiandra GD" w:hAnsi="Maiandra GD"/>
                <w:b/>
              </w:rPr>
              <w:t xml:space="preserve">Material para utilizar en </w:t>
            </w:r>
            <w:r>
              <w:rPr>
                <w:rFonts w:ascii="Maiandra GD" w:hAnsi="Maiandra GD"/>
                <w:b/>
              </w:rPr>
              <w:t>actividades</w:t>
            </w:r>
          </w:p>
        </w:tc>
        <w:tc>
          <w:tcPr>
            <w:tcW w:w="8930" w:type="dxa"/>
          </w:tcPr>
          <w:p w14:paraId="6E381AC2" w14:textId="77777777" w:rsidR="00897008" w:rsidRPr="00B10500" w:rsidRDefault="00897008" w:rsidP="00897008">
            <w:pPr>
              <w:spacing w:line="276" w:lineRule="auto"/>
              <w:rPr>
                <w:b/>
                <w:lang w:val="es-ES"/>
              </w:rPr>
            </w:pPr>
            <w:r w:rsidRPr="00B10500">
              <w:rPr>
                <w:b/>
              </w:rPr>
              <w:t>1.- Video explicativo    “Presión atmosférica”</w:t>
            </w:r>
          </w:p>
          <w:p w14:paraId="796773E4" w14:textId="77777777" w:rsidR="00897008" w:rsidRPr="00B10500" w:rsidRDefault="00897008" w:rsidP="00897008">
            <w:pPr>
              <w:tabs>
                <w:tab w:val="left" w:pos="4395"/>
              </w:tabs>
              <w:spacing w:line="276" w:lineRule="auto"/>
              <w:rPr>
                <w:b/>
                <w:bCs/>
                <w:lang w:val="es-ES"/>
              </w:rPr>
            </w:pPr>
            <w:r w:rsidRPr="00B10500">
              <w:rPr>
                <w:b/>
                <w:bCs/>
                <w:lang w:val="es-ES"/>
              </w:rPr>
              <w:t>2.- Video explicativo    “Clasificación de la materia ”</w:t>
            </w:r>
            <w:r w:rsidRPr="00B10500">
              <w:rPr>
                <w:b/>
                <w:bCs/>
                <w:lang w:val="es-ES"/>
              </w:rPr>
              <w:tab/>
            </w:r>
          </w:p>
          <w:p w14:paraId="10D5F5EE" w14:textId="77777777" w:rsidR="00897008" w:rsidRPr="00B10500" w:rsidRDefault="00897008" w:rsidP="00897008">
            <w:pPr>
              <w:spacing w:line="276" w:lineRule="auto"/>
              <w:rPr>
                <w:b/>
                <w:bCs/>
                <w:lang w:val="es-ES"/>
              </w:rPr>
            </w:pPr>
          </w:p>
        </w:tc>
      </w:tr>
      <w:tr w:rsidR="00897008" w:rsidRPr="007A425C" w14:paraId="1F9E6B48" w14:textId="77777777" w:rsidTr="00897008">
        <w:trPr>
          <w:trHeight w:val="6514"/>
        </w:trPr>
        <w:tc>
          <w:tcPr>
            <w:tcW w:w="1980" w:type="dxa"/>
          </w:tcPr>
          <w:p w14:paraId="23C7DF58" w14:textId="77777777" w:rsidR="00897008" w:rsidRPr="007A425C" w:rsidRDefault="00897008" w:rsidP="00897008">
            <w:pPr>
              <w:spacing w:line="276" w:lineRule="auto"/>
              <w:jc w:val="center"/>
              <w:rPr>
                <w:rFonts w:ascii="Maiandra GD" w:hAnsi="Maiandra GD"/>
                <w:b/>
              </w:rPr>
            </w:pPr>
            <w:r w:rsidRPr="007A425C">
              <w:rPr>
                <w:rFonts w:ascii="Maiandra GD" w:hAnsi="Maiandra GD"/>
                <w:b/>
              </w:rPr>
              <w:t>Tutorial de actividades</w:t>
            </w:r>
          </w:p>
        </w:tc>
        <w:tc>
          <w:tcPr>
            <w:tcW w:w="8930" w:type="dxa"/>
          </w:tcPr>
          <w:p w14:paraId="45CFEA57" w14:textId="77777777" w:rsidR="00897008" w:rsidRPr="00B10500" w:rsidRDefault="00897008" w:rsidP="00897008">
            <w:pPr>
              <w:spacing w:line="276" w:lineRule="auto"/>
              <w:jc w:val="both"/>
              <w:rPr>
                <w:rFonts w:eastAsia="Overlock" w:cs="Overlock"/>
                <w:highlight w:val="white"/>
                <w:lang w:eastAsia="es-ES"/>
              </w:rPr>
            </w:pPr>
            <w:r w:rsidRPr="00B10500">
              <w:rPr>
                <w:rFonts w:eastAsia="Overlock" w:cs="Overlock"/>
                <w:b/>
                <w:highlight w:val="white"/>
                <w:u w:val="single"/>
                <w:lang w:eastAsia="es-ES"/>
              </w:rPr>
              <w:t>Actividad 1</w:t>
            </w:r>
            <w:r w:rsidRPr="00B10500">
              <w:rPr>
                <w:rFonts w:eastAsia="Overlock" w:cs="Overlock"/>
                <w:highlight w:val="white"/>
                <w:u w:val="single"/>
                <w:lang w:eastAsia="es-ES"/>
              </w:rPr>
              <w:t>:</w:t>
            </w:r>
            <w:r w:rsidRPr="00B10500">
              <w:rPr>
                <w:rFonts w:eastAsia="Overlock" w:cs="Overlock"/>
                <w:highlight w:val="white"/>
                <w:lang w:eastAsia="es-ES"/>
              </w:rPr>
              <w:t xml:space="preserve"> observa atentamente el link el primer video (clase 8)</w:t>
            </w:r>
          </w:p>
          <w:p w14:paraId="545DEE5C" w14:textId="77777777" w:rsidR="00897008" w:rsidRPr="00B10500" w:rsidRDefault="00897008" w:rsidP="00897008">
            <w:pPr>
              <w:spacing w:line="276" w:lineRule="auto"/>
              <w:jc w:val="both"/>
              <w:rPr>
                <w:rFonts w:eastAsia="Overlock" w:cs="Overlock"/>
                <w:highlight w:val="white"/>
                <w:lang w:eastAsia="es-ES"/>
              </w:rPr>
            </w:pPr>
            <w:r w:rsidRPr="00B10500">
              <w:rPr>
                <w:rFonts w:eastAsia="Overlock" w:cs="Overlock"/>
                <w:highlight w:val="white"/>
                <w:lang w:eastAsia="es-ES"/>
              </w:rPr>
              <w:t xml:space="preserve">Al iniciar este video, quien explica te pedirá un texto que no poseen, pero que no es necesario, puesto que, cuando llegue el momento de resolver, deberás hacerlo en tu cuaderno.  En la medida que el video vaya avanzando, debes prestar atención, porque en algún punto del vídeo deberás participar respondiendo unas preguntas. Identificarás ese momento, cuando termine la “práctica guiada”, la docente que guía este vídeo comenzará luego a dar las indicaciones de para trabajar en una </w:t>
            </w:r>
            <w:r w:rsidRPr="00B10500">
              <w:rPr>
                <w:rFonts w:eastAsia="Overlock" w:cs="Overlock"/>
                <w:b/>
                <w:highlight w:val="white"/>
                <w:lang w:eastAsia="es-ES"/>
              </w:rPr>
              <w:t>“Práctica Independiente”</w:t>
            </w:r>
            <w:r w:rsidRPr="00B10500">
              <w:rPr>
                <w:rFonts w:eastAsia="Overlock" w:cs="Overlock"/>
                <w:highlight w:val="white"/>
                <w:lang w:eastAsia="es-ES"/>
              </w:rPr>
              <w:t xml:space="preserve">, es ahí donde comienza tu participación. En tu cuaderno de la asignatura, escribe por título </w:t>
            </w:r>
            <w:r w:rsidRPr="00C77F95">
              <w:rPr>
                <w:rFonts w:eastAsia="Overlock" w:cs="Overlock"/>
                <w:b/>
                <w:highlight w:val="white"/>
                <w:u w:val="single"/>
                <w:lang w:eastAsia="es-ES"/>
              </w:rPr>
              <w:t>“Presión atmosférica”</w:t>
            </w:r>
            <w:r w:rsidRPr="00B10500">
              <w:rPr>
                <w:rFonts w:eastAsia="Overlock" w:cs="Overlock"/>
                <w:highlight w:val="white"/>
                <w:lang w:eastAsia="es-ES"/>
              </w:rPr>
              <w:t xml:space="preserve">, luego copia y responde las </w:t>
            </w:r>
            <w:r>
              <w:rPr>
                <w:rFonts w:eastAsia="Overlock" w:cs="Overlock"/>
                <w:highlight w:val="white"/>
                <w:lang w:eastAsia="es-ES"/>
              </w:rPr>
              <w:t>s</w:t>
            </w:r>
            <w:r w:rsidRPr="00B10500">
              <w:rPr>
                <w:rFonts w:eastAsia="Overlock" w:cs="Overlock"/>
                <w:highlight w:val="white"/>
                <w:lang w:eastAsia="es-ES"/>
              </w:rPr>
              <w:t>iguientes preguntas:</w:t>
            </w:r>
          </w:p>
          <w:p w14:paraId="328E28B3" w14:textId="77777777" w:rsidR="00897008" w:rsidRPr="00C77F95" w:rsidRDefault="00897008" w:rsidP="00897008">
            <w:pPr>
              <w:spacing w:line="276" w:lineRule="auto"/>
              <w:jc w:val="both"/>
              <w:rPr>
                <w:rFonts w:eastAsia="Overlock" w:cs="Overlock"/>
                <w:sz w:val="16"/>
                <w:szCs w:val="16"/>
                <w:highlight w:val="white"/>
                <w:lang w:eastAsia="es-ES"/>
              </w:rPr>
            </w:pPr>
          </w:p>
          <w:p w14:paraId="12BC1660" w14:textId="77777777" w:rsidR="00897008" w:rsidRPr="00B10500" w:rsidRDefault="00897008" w:rsidP="00897008">
            <w:pPr>
              <w:spacing w:line="276" w:lineRule="auto"/>
              <w:jc w:val="both"/>
              <w:rPr>
                <w:rFonts w:eastAsia="Overlock" w:cs="Overlock"/>
                <w:b/>
                <w:highlight w:val="white"/>
                <w:lang w:eastAsia="es-ES"/>
              </w:rPr>
            </w:pPr>
            <w:r w:rsidRPr="00B10500">
              <w:rPr>
                <w:rFonts w:eastAsia="Overlock" w:cs="Overlock"/>
                <w:b/>
                <w:highlight w:val="white"/>
                <w:lang w:eastAsia="es-ES"/>
              </w:rPr>
              <w:t>1.-</w:t>
            </w:r>
            <w:r w:rsidRPr="00B10500">
              <w:rPr>
                <w:rFonts w:eastAsia="Overlock" w:cs="Overlock"/>
                <w:highlight w:val="white"/>
                <w:lang w:eastAsia="es-ES"/>
              </w:rPr>
              <w:t xml:space="preserve"> </w:t>
            </w:r>
            <w:r w:rsidRPr="00B10500">
              <w:rPr>
                <w:rFonts w:eastAsia="Overlock" w:cs="Overlock"/>
                <w:b/>
                <w:highlight w:val="white"/>
                <w:lang w:eastAsia="es-ES"/>
              </w:rPr>
              <w:t>Explica por qué sientes malestares, incluso dolor en los oídos</w:t>
            </w:r>
            <w:r>
              <w:rPr>
                <w:rFonts w:eastAsia="Overlock" w:cs="Overlock"/>
                <w:b/>
                <w:highlight w:val="white"/>
                <w:lang w:eastAsia="es-ES"/>
              </w:rPr>
              <w:t>,</w:t>
            </w:r>
            <w:r w:rsidRPr="00B10500">
              <w:rPr>
                <w:rFonts w:eastAsia="Overlock" w:cs="Overlock"/>
                <w:b/>
                <w:highlight w:val="white"/>
                <w:lang w:eastAsia="es-ES"/>
              </w:rPr>
              <w:t xml:space="preserve"> cuando se sube desde el valle hasta la altura de 3.000 metros.</w:t>
            </w:r>
          </w:p>
          <w:p w14:paraId="54B30EF4" w14:textId="77777777" w:rsidR="00897008" w:rsidRPr="00B10500" w:rsidRDefault="00897008" w:rsidP="00897008">
            <w:pPr>
              <w:spacing w:line="276" w:lineRule="auto"/>
              <w:jc w:val="both"/>
              <w:rPr>
                <w:rFonts w:eastAsia="Overlock" w:cs="Overlock"/>
                <w:b/>
                <w:highlight w:val="white"/>
                <w:lang w:eastAsia="es-ES"/>
              </w:rPr>
            </w:pPr>
            <w:r w:rsidRPr="00B10500">
              <w:rPr>
                <w:rFonts w:eastAsia="Overlock" w:cs="Overlock"/>
                <w:b/>
                <w:highlight w:val="white"/>
                <w:lang w:eastAsia="es-ES"/>
              </w:rPr>
              <w:t>2.- Explica qué efecto tiene y por qué tragar saliva o soplar con la nariz tapada soluciona el malestar.</w:t>
            </w:r>
          </w:p>
          <w:p w14:paraId="74519BAD" w14:textId="77777777" w:rsidR="00897008" w:rsidRDefault="00897008" w:rsidP="00897008">
            <w:pPr>
              <w:spacing w:line="276" w:lineRule="auto"/>
              <w:jc w:val="both"/>
              <w:rPr>
                <w:rFonts w:eastAsia="Overlock" w:cs="Overlock"/>
                <w:b/>
                <w:highlight w:val="white"/>
                <w:lang w:eastAsia="es-ES"/>
              </w:rPr>
            </w:pPr>
            <w:r w:rsidRPr="00B10500">
              <w:rPr>
                <w:rFonts w:eastAsia="Overlock" w:cs="Overlock"/>
                <w:b/>
                <w:highlight w:val="white"/>
                <w:lang w:eastAsia="es-ES"/>
              </w:rPr>
              <w:t>3.- Escribe en tu cuaderno lo que aprendiste en esta clase.</w:t>
            </w:r>
          </w:p>
          <w:p w14:paraId="79CE3168" w14:textId="77777777" w:rsidR="00897008" w:rsidRPr="00C77F95" w:rsidRDefault="00897008" w:rsidP="00897008">
            <w:pPr>
              <w:spacing w:line="276" w:lineRule="auto"/>
              <w:jc w:val="both"/>
              <w:rPr>
                <w:rFonts w:eastAsia="Overlock" w:cs="Overlock"/>
                <w:b/>
                <w:sz w:val="16"/>
                <w:szCs w:val="16"/>
                <w:highlight w:val="white"/>
                <w:lang w:eastAsia="es-ES"/>
              </w:rPr>
            </w:pPr>
          </w:p>
          <w:p w14:paraId="764A62D5" w14:textId="77777777" w:rsidR="00897008" w:rsidRPr="00C77F95" w:rsidRDefault="00897008" w:rsidP="00897008">
            <w:pPr>
              <w:spacing w:line="276" w:lineRule="auto"/>
              <w:jc w:val="both"/>
              <w:rPr>
                <w:rFonts w:eastAsia="Overlock" w:cs="Overlock"/>
                <w:b/>
                <w:i/>
                <w:highlight w:val="white"/>
                <w:u w:val="single"/>
                <w:lang w:eastAsia="es-ES"/>
              </w:rPr>
            </w:pPr>
            <w:r w:rsidRPr="00C77F95">
              <w:rPr>
                <w:rFonts w:eastAsia="Overlock" w:cs="Overlock"/>
                <w:b/>
                <w:i/>
                <w:highlight w:val="white"/>
                <w:u w:val="single"/>
                <w:lang w:eastAsia="es-ES"/>
              </w:rPr>
              <w:t>Segunda sesión:</w:t>
            </w:r>
          </w:p>
          <w:p w14:paraId="1EBE6F8E" w14:textId="77777777" w:rsidR="00897008" w:rsidRDefault="00897008" w:rsidP="00897008">
            <w:pPr>
              <w:spacing w:line="276" w:lineRule="auto"/>
              <w:jc w:val="both"/>
            </w:pPr>
            <w:r>
              <w:rPr>
                <w:b/>
                <w:u w:val="single"/>
              </w:rPr>
              <w:t>Actividad 2</w:t>
            </w:r>
            <w:r w:rsidRPr="00B10500">
              <w:rPr>
                <w:b/>
                <w:u w:val="single"/>
              </w:rPr>
              <w:t xml:space="preserve">:  </w:t>
            </w:r>
          </w:p>
          <w:p w14:paraId="0ACA5CE7" w14:textId="77777777" w:rsidR="00897008" w:rsidRDefault="00897008" w:rsidP="00897008">
            <w:pPr>
              <w:spacing w:line="276" w:lineRule="auto"/>
              <w:jc w:val="both"/>
            </w:pPr>
            <w:r>
              <w:t xml:space="preserve">Ahora sigue atentamente el video de la clase 9 y trabaja en tu cuaderno las actividades de la práctica independiente, colocando el título </w:t>
            </w:r>
            <w:r w:rsidRPr="00C77F95">
              <w:rPr>
                <w:b/>
                <w:u w:val="single"/>
              </w:rPr>
              <w:t>“Clasificación de la materia”</w:t>
            </w:r>
            <w:r>
              <w:rPr>
                <w:b/>
                <w:u w:val="single"/>
              </w:rPr>
              <w:t>:</w:t>
            </w:r>
            <w:r>
              <w:t xml:space="preserve"> </w:t>
            </w:r>
          </w:p>
          <w:p w14:paraId="105AB3E2" w14:textId="77777777" w:rsidR="00897008" w:rsidRPr="00C77F95" w:rsidRDefault="00897008" w:rsidP="00897008">
            <w:pPr>
              <w:spacing w:line="276" w:lineRule="auto"/>
              <w:jc w:val="both"/>
              <w:rPr>
                <w:sz w:val="16"/>
                <w:szCs w:val="16"/>
              </w:rPr>
            </w:pPr>
          </w:p>
          <w:p w14:paraId="02B38DCB" w14:textId="77777777" w:rsidR="00897008" w:rsidRPr="00897008" w:rsidRDefault="00897008" w:rsidP="00897008">
            <w:pPr>
              <w:spacing w:line="276" w:lineRule="auto"/>
              <w:jc w:val="both"/>
              <w:rPr>
                <w:b/>
              </w:rPr>
            </w:pPr>
            <w:r w:rsidRPr="00897008">
              <w:rPr>
                <w:b/>
              </w:rPr>
              <w:t>1.- Copia en tu cuaderno el esquema de clasificación de la materia que aparece al final de la práctica guiada.</w:t>
            </w:r>
          </w:p>
          <w:p w14:paraId="3D534A10" w14:textId="77777777" w:rsidR="00897008" w:rsidRPr="00897008" w:rsidRDefault="00897008" w:rsidP="00897008">
            <w:pPr>
              <w:spacing w:line="276" w:lineRule="auto"/>
              <w:jc w:val="both"/>
              <w:rPr>
                <w:b/>
              </w:rPr>
            </w:pPr>
            <w:r w:rsidRPr="00897008">
              <w:rPr>
                <w:b/>
              </w:rPr>
              <w:t>2.- Clasifica los siguientes productos en mezclas homogéneas y mezclas heterogéneas:</w:t>
            </w:r>
          </w:p>
          <w:p w14:paraId="3F4D0CD3" w14:textId="77777777" w:rsidR="00897008" w:rsidRPr="00897008" w:rsidRDefault="00897008" w:rsidP="00897008">
            <w:pPr>
              <w:spacing w:line="276" w:lineRule="auto"/>
              <w:jc w:val="both"/>
              <w:rPr>
                <w:b/>
              </w:rPr>
            </w:pPr>
            <w:proofErr w:type="spellStart"/>
            <w:r w:rsidRPr="00897008">
              <w:rPr>
                <w:b/>
              </w:rPr>
              <w:t>Tutti</w:t>
            </w:r>
            <w:proofErr w:type="spellEnd"/>
            <w:r w:rsidRPr="00897008">
              <w:rPr>
                <w:b/>
              </w:rPr>
              <w:t xml:space="preserve"> </w:t>
            </w:r>
            <w:proofErr w:type="spellStart"/>
            <w:r w:rsidRPr="00897008">
              <w:rPr>
                <w:b/>
              </w:rPr>
              <w:t>frutti</w:t>
            </w:r>
            <w:proofErr w:type="spellEnd"/>
            <w:r w:rsidRPr="00897008">
              <w:rPr>
                <w:b/>
              </w:rPr>
              <w:t xml:space="preserve"> – vaso con agua – sangre – salame – aire – cubo de hielo – jugo de papaya cazuela – café.</w:t>
            </w:r>
          </w:p>
          <w:p w14:paraId="09F1D04D" w14:textId="77777777" w:rsidR="00897008" w:rsidRPr="00897008" w:rsidRDefault="00897008" w:rsidP="00897008">
            <w:pPr>
              <w:spacing w:line="276" w:lineRule="auto"/>
              <w:jc w:val="both"/>
              <w:rPr>
                <w:b/>
              </w:rPr>
            </w:pPr>
            <w:r w:rsidRPr="00897008">
              <w:rPr>
                <w:b/>
              </w:rPr>
              <w:t>3.- Observa el dibujo e identifica a qué tipo de sustancia corresponde. Justifica tu respuesta (observa la imagen que aparece en la práctica independiente del video.</w:t>
            </w:r>
          </w:p>
          <w:p w14:paraId="1CD0BEB1" w14:textId="77777777" w:rsidR="00897008" w:rsidRPr="00897008" w:rsidRDefault="00897008" w:rsidP="00897008">
            <w:pPr>
              <w:spacing w:line="276" w:lineRule="auto"/>
              <w:jc w:val="both"/>
              <w:rPr>
                <w:b/>
                <w:sz w:val="16"/>
                <w:szCs w:val="16"/>
                <w:u w:val="single"/>
              </w:rPr>
            </w:pPr>
          </w:p>
          <w:p w14:paraId="0F303FEE" w14:textId="77777777" w:rsidR="00897008" w:rsidRDefault="00897008" w:rsidP="00897008">
            <w:pPr>
              <w:spacing w:line="276" w:lineRule="auto"/>
              <w:jc w:val="both"/>
              <w:rPr>
                <w:b/>
                <w:u w:val="single"/>
              </w:rPr>
            </w:pPr>
            <w:r w:rsidRPr="00B10500">
              <w:rPr>
                <w:b/>
                <w:u w:val="single"/>
              </w:rPr>
              <w:t>Actividad 3:  Esquema  o mapa mental</w:t>
            </w:r>
            <w:r>
              <w:rPr>
                <w:b/>
                <w:u w:val="single"/>
              </w:rPr>
              <w:t>:</w:t>
            </w:r>
          </w:p>
          <w:p w14:paraId="491146B5" w14:textId="77777777" w:rsidR="00897008" w:rsidRPr="00B10500" w:rsidRDefault="00897008" w:rsidP="00897008">
            <w:pPr>
              <w:spacing w:line="276" w:lineRule="auto"/>
              <w:jc w:val="both"/>
              <w:rPr>
                <w:b/>
                <w:u w:val="single"/>
              </w:rPr>
            </w:pPr>
          </w:p>
          <w:tbl>
            <w:tblPr>
              <w:tblStyle w:val="Tabladecuadrcula4-nfasis5"/>
              <w:tblW w:w="0" w:type="auto"/>
              <w:tblLook w:val="04A0" w:firstRow="1" w:lastRow="0" w:firstColumn="1" w:lastColumn="0" w:noHBand="0" w:noVBand="1"/>
            </w:tblPr>
            <w:tblGrid>
              <w:gridCol w:w="8704"/>
            </w:tblGrid>
            <w:tr w:rsidR="00897008" w:rsidRPr="00B10500" w14:paraId="02031FE8" w14:textId="77777777" w:rsidTr="00243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6D25EE7" w14:textId="532A055D" w:rsidR="00897008" w:rsidRDefault="00897008" w:rsidP="00104427">
                  <w:pPr>
                    <w:framePr w:hSpace="141" w:wrap="around" w:vAnchor="page" w:hAnchor="margin" w:y="2056"/>
                    <w:spacing w:line="276" w:lineRule="auto"/>
                    <w:jc w:val="both"/>
                  </w:pPr>
                  <w:r>
                    <w:t>Una vez que termines de ver el video de la clase 9 “Clasificación de la materia”, construye</w:t>
                  </w:r>
                  <w:r w:rsidRPr="00B10500">
                    <w:t xml:space="preserve"> un esquema mental con los contenidos que acabas de aprendes, a partir de los siguientes pasos:</w:t>
                  </w:r>
                </w:p>
                <w:p w14:paraId="3F8F92E5" w14:textId="77777777" w:rsidR="00897008" w:rsidRPr="00B10500" w:rsidRDefault="00897008" w:rsidP="00104427">
                  <w:pPr>
                    <w:framePr w:hSpace="141" w:wrap="around" w:vAnchor="page" w:hAnchor="margin" w:y="2056"/>
                    <w:spacing w:line="276" w:lineRule="auto"/>
                    <w:jc w:val="both"/>
                  </w:pPr>
                </w:p>
              </w:tc>
            </w:tr>
            <w:tr w:rsidR="00897008" w:rsidRPr="00B10500" w14:paraId="55334294" w14:textId="77777777" w:rsidTr="0024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CEBAA0C" w14:textId="77777777" w:rsidR="00897008" w:rsidRDefault="00897008" w:rsidP="00104427">
                  <w:pPr>
                    <w:pStyle w:val="Prrafodelista"/>
                    <w:framePr w:hSpace="141" w:wrap="around" w:vAnchor="page" w:hAnchor="margin" w:y="2056"/>
                    <w:numPr>
                      <w:ilvl w:val="0"/>
                      <w:numId w:val="11"/>
                    </w:numPr>
                    <w:spacing w:line="276" w:lineRule="auto"/>
                    <w:jc w:val="both"/>
                  </w:pPr>
                  <w:r w:rsidRPr="00B10500">
                    <w:t>Pone en práctica tu creatividad: puedes utilizar variados colores, formas, dibujos, etc.</w:t>
                  </w:r>
                </w:p>
                <w:p w14:paraId="07E772FF" w14:textId="77777777" w:rsidR="00897008" w:rsidRPr="00C77F95" w:rsidRDefault="00897008" w:rsidP="00104427">
                  <w:pPr>
                    <w:pStyle w:val="Prrafodelista"/>
                    <w:framePr w:hSpace="141" w:wrap="around" w:vAnchor="page" w:hAnchor="margin" w:y="2056"/>
                    <w:spacing w:line="276" w:lineRule="auto"/>
                    <w:jc w:val="both"/>
                  </w:pPr>
                </w:p>
              </w:tc>
            </w:tr>
            <w:tr w:rsidR="00897008" w:rsidRPr="00B10500" w14:paraId="460A38B8" w14:textId="77777777" w:rsidTr="002432CD">
              <w:tc>
                <w:tcPr>
                  <w:cnfStyle w:val="001000000000" w:firstRow="0" w:lastRow="0" w:firstColumn="1" w:lastColumn="0" w:oddVBand="0" w:evenVBand="0" w:oddHBand="0" w:evenHBand="0" w:firstRowFirstColumn="0" w:firstRowLastColumn="0" w:lastRowFirstColumn="0" w:lastRowLastColumn="0"/>
                  <w:tcW w:w="8828" w:type="dxa"/>
                </w:tcPr>
                <w:p w14:paraId="2A8E0C79" w14:textId="77777777" w:rsidR="00897008" w:rsidRDefault="00897008" w:rsidP="00104427">
                  <w:pPr>
                    <w:pStyle w:val="Prrafodelista"/>
                    <w:framePr w:hSpace="141" w:wrap="around" w:vAnchor="page" w:hAnchor="margin" w:y="2056"/>
                    <w:numPr>
                      <w:ilvl w:val="0"/>
                      <w:numId w:val="11"/>
                    </w:numPr>
                    <w:spacing w:line="276" w:lineRule="auto"/>
                    <w:jc w:val="both"/>
                  </w:pPr>
                  <w:r w:rsidRPr="00B10500">
                    <w:t>La palabra o idea principal que quieras desarrollar se debe escribir al centro del papel.</w:t>
                  </w:r>
                </w:p>
                <w:p w14:paraId="2681363B" w14:textId="77777777" w:rsidR="00897008" w:rsidRPr="00B10500" w:rsidRDefault="00897008" w:rsidP="00104427">
                  <w:pPr>
                    <w:pStyle w:val="Prrafodelista"/>
                    <w:framePr w:hSpace="141" w:wrap="around" w:vAnchor="page" w:hAnchor="margin" w:y="2056"/>
                    <w:spacing w:line="276" w:lineRule="auto"/>
                    <w:jc w:val="both"/>
                  </w:pPr>
                </w:p>
              </w:tc>
            </w:tr>
            <w:tr w:rsidR="00897008" w:rsidRPr="00B10500" w14:paraId="4546F6C7" w14:textId="77777777" w:rsidTr="0024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12EC908" w14:textId="77777777" w:rsidR="00897008" w:rsidRDefault="00897008" w:rsidP="00104427">
                  <w:pPr>
                    <w:pStyle w:val="Prrafodelista"/>
                    <w:framePr w:hSpace="141" w:wrap="around" w:vAnchor="page" w:hAnchor="margin" w:y="2056"/>
                    <w:numPr>
                      <w:ilvl w:val="0"/>
                      <w:numId w:val="11"/>
                    </w:numPr>
                    <w:spacing w:line="276" w:lineRule="auto"/>
                    <w:jc w:val="both"/>
                  </w:pPr>
                  <w:r w:rsidRPr="00B10500">
                    <w:t xml:space="preserve">Luego, debes pensar que ideas se te ocurren que estén relacionadas con esa palabra principal. </w:t>
                  </w:r>
                </w:p>
                <w:p w14:paraId="4AE2F7BF" w14:textId="77777777" w:rsidR="00897008" w:rsidRPr="00C77F95" w:rsidRDefault="00897008" w:rsidP="00104427">
                  <w:pPr>
                    <w:pStyle w:val="Prrafodelista"/>
                    <w:framePr w:hSpace="141" w:wrap="around" w:vAnchor="page" w:hAnchor="margin" w:y="2056"/>
                    <w:spacing w:line="276" w:lineRule="auto"/>
                    <w:jc w:val="both"/>
                    <w:rPr>
                      <w:sz w:val="16"/>
                      <w:szCs w:val="16"/>
                    </w:rPr>
                  </w:pPr>
                </w:p>
                <w:p w14:paraId="00472AF0" w14:textId="77777777" w:rsidR="00897008" w:rsidRPr="00B10500" w:rsidRDefault="00897008" w:rsidP="00104427">
                  <w:pPr>
                    <w:framePr w:hSpace="141" w:wrap="around" w:vAnchor="page" w:hAnchor="margin" w:y="2056"/>
                    <w:spacing w:line="276" w:lineRule="auto"/>
                    <w:jc w:val="both"/>
                    <w:rPr>
                      <w:b w:val="0"/>
                      <w:bCs w:val="0"/>
                      <w:i/>
                      <w:iCs/>
                    </w:rPr>
                  </w:pPr>
                  <w:r>
                    <w:rPr>
                      <w:b w:val="0"/>
                      <w:bCs w:val="0"/>
                      <w:i/>
                      <w:iCs/>
                    </w:rPr>
                    <w:t xml:space="preserve">                     </w:t>
                  </w:r>
                  <w:r w:rsidRPr="00B10500">
                    <w:rPr>
                      <w:b w:val="0"/>
                      <w:bCs w:val="0"/>
                      <w:i/>
                      <w:iCs/>
                    </w:rPr>
                    <w:t>* Puede anotarlas en una hoja aparte para no olvidarlas.</w:t>
                  </w:r>
                </w:p>
              </w:tc>
            </w:tr>
            <w:tr w:rsidR="00897008" w:rsidRPr="00B10500" w14:paraId="60F8DD76" w14:textId="77777777" w:rsidTr="002432CD">
              <w:tc>
                <w:tcPr>
                  <w:cnfStyle w:val="001000000000" w:firstRow="0" w:lastRow="0" w:firstColumn="1" w:lastColumn="0" w:oddVBand="0" w:evenVBand="0" w:oddHBand="0" w:evenHBand="0" w:firstRowFirstColumn="0" w:firstRowLastColumn="0" w:lastRowFirstColumn="0" w:lastRowLastColumn="0"/>
                  <w:tcW w:w="8828" w:type="dxa"/>
                </w:tcPr>
                <w:p w14:paraId="4E7615F9" w14:textId="77777777" w:rsidR="00897008" w:rsidRDefault="00897008" w:rsidP="00104427">
                  <w:pPr>
                    <w:pStyle w:val="Prrafodelista"/>
                    <w:framePr w:hSpace="141" w:wrap="around" w:vAnchor="page" w:hAnchor="margin" w:y="2056"/>
                    <w:numPr>
                      <w:ilvl w:val="0"/>
                      <w:numId w:val="11"/>
                    </w:numPr>
                    <w:spacing w:line="276" w:lineRule="auto"/>
                    <w:jc w:val="both"/>
                  </w:pPr>
                  <w:r w:rsidRPr="00B10500">
                    <w:lastRenderedPageBreak/>
                    <w:t>Cuando tengas esas palabras, puedes escribirlas en el sentido del reloj alrededor de la palabra principal.</w:t>
                  </w:r>
                </w:p>
                <w:p w14:paraId="2335C5FA" w14:textId="77777777" w:rsidR="00897008" w:rsidRPr="00B10500" w:rsidRDefault="00897008" w:rsidP="00104427">
                  <w:pPr>
                    <w:pStyle w:val="Prrafodelista"/>
                    <w:framePr w:hSpace="141" w:wrap="around" w:vAnchor="page" w:hAnchor="margin" w:y="2056"/>
                    <w:spacing w:line="276" w:lineRule="auto"/>
                    <w:jc w:val="both"/>
                  </w:pPr>
                </w:p>
              </w:tc>
            </w:tr>
            <w:tr w:rsidR="00897008" w:rsidRPr="00B10500" w14:paraId="5CEF208B" w14:textId="77777777" w:rsidTr="002432C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828" w:type="dxa"/>
                </w:tcPr>
                <w:p w14:paraId="4654E94F" w14:textId="77777777" w:rsidR="00897008" w:rsidRDefault="00897008" w:rsidP="00104427">
                  <w:pPr>
                    <w:pStyle w:val="Prrafodelista"/>
                    <w:framePr w:hSpace="141" w:wrap="around" w:vAnchor="page" w:hAnchor="margin" w:y="2056"/>
                    <w:numPr>
                      <w:ilvl w:val="0"/>
                      <w:numId w:val="11"/>
                    </w:numPr>
                    <w:spacing w:line="276" w:lineRule="auto"/>
                    <w:jc w:val="both"/>
                  </w:pPr>
                  <w:r w:rsidRPr="00B10500">
                    <w:t xml:space="preserve">Para unir las palabras con la palabra o idea principal, por medio de la forma que tú elijas. </w:t>
                  </w:r>
                </w:p>
                <w:p w14:paraId="428755B0" w14:textId="77777777" w:rsidR="00897008" w:rsidRPr="00B10500" w:rsidRDefault="00897008" w:rsidP="00104427">
                  <w:pPr>
                    <w:pStyle w:val="Prrafodelista"/>
                    <w:framePr w:hSpace="141" w:wrap="around" w:vAnchor="page" w:hAnchor="margin" w:y="2056"/>
                    <w:spacing w:line="276" w:lineRule="auto"/>
                    <w:jc w:val="both"/>
                  </w:pPr>
                </w:p>
              </w:tc>
            </w:tr>
          </w:tbl>
          <w:p w14:paraId="5CC06C01" w14:textId="77777777" w:rsidR="00897008" w:rsidRPr="00B10500" w:rsidRDefault="00897008" w:rsidP="00897008">
            <w:pPr>
              <w:spacing w:line="276" w:lineRule="auto"/>
              <w:jc w:val="both"/>
            </w:pPr>
          </w:p>
          <w:p w14:paraId="078F2193" w14:textId="77777777" w:rsidR="00897008" w:rsidRPr="00B10500" w:rsidRDefault="00897008" w:rsidP="00897008">
            <w:pPr>
              <w:spacing w:line="276" w:lineRule="auto"/>
              <w:jc w:val="both"/>
            </w:pPr>
          </w:p>
          <w:p w14:paraId="1907CBF6" w14:textId="77777777" w:rsidR="00897008" w:rsidRPr="00B10500" w:rsidRDefault="00897008" w:rsidP="00897008">
            <w:pPr>
              <w:pStyle w:val="Prrafodelista"/>
              <w:numPr>
                <w:ilvl w:val="0"/>
                <w:numId w:val="10"/>
              </w:numPr>
              <w:rPr>
                <w:i/>
                <w:iCs/>
                <w:u w:val="single" w:color="ED7D31" w:themeColor="accent2"/>
              </w:rPr>
            </w:pPr>
            <w:r w:rsidRPr="00B10500">
              <w:rPr>
                <w:i/>
                <w:iCs/>
                <w:u w:val="single" w:color="ED7D31" w:themeColor="accent2"/>
              </w:rPr>
              <w:t xml:space="preserve">A continuación, encuentras un ejemplo de un esquema o mapa mental: </w:t>
            </w:r>
          </w:p>
          <w:p w14:paraId="5B2861C0" w14:textId="77777777" w:rsidR="00897008" w:rsidRPr="00B10500" w:rsidRDefault="00897008" w:rsidP="00897008">
            <w:pPr>
              <w:spacing w:line="276" w:lineRule="auto"/>
              <w:jc w:val="both"/>
            </w:pPr>
          </w:p>
          <w:p w14:paraId="373AE43C" w14:textId="77777777" w:rsidR="00897008" w:rsidRPr="00B10500" w:rsidRDefault="00897008" w:rsidP="00897008">
            <w:pPr>
              <w:spacing w:line="276" w:lineRule="auto"/>
              <w:jc w:val="both"/>
            </w:pPr>
            <w:r w:rsidRPr="00B10500">
              <w:rPr>
                <w:noProof/>
                <w:lang w:val="en-US"/>
              </w:rPr>
              <w:drawing>
                <wp:inline distT="0" distB="0" distL="0" distR="0" wp14:anchorId="2B98F6ED" wp14:editId="26459F2B">
                  <wp:extent cx="5238750" cy="5953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5953125"/>
                          </a:xfrm>
                          <a:prstGeom prst="rect">
                            <a:avLst/>
                          </a:prstGeom>
                          <a:noFill/>
                        </pic:spPr>
                      </pic:pic>
                    </a:graphicData>
                  </a:graphic>
                </wp:inline>
              </w:drawing>
            </w:r>
          </w:p>
          <w:p w14:paraId="69529155" w14:textId="77777777" w:rsidR="00897008" w:rsidRPr="00B10500" w:rsidRDefault="00897008" w:rsidP="00897008">
            <w:pPr>
              <w:spacing w:line="276" w:lineRule="auto"/>
              <w:jc w:val="both"/>
            </w:pPr>
          </w:p>
        </w:tc>
      </w:tr>
      <w:tr w:rsidR="00897008" w:rsidRPr="007A425C" w14:paraId="2CBDF4FF" w14:textId="77777777" w:rsidTr="00897008">
        <w:tc>
          <w:tcPr>
            <w:tcW w:w="1980" w:type="dxa"/>
          </w:tcPr>
          <w:p w14:paraId="1B86773C" w14:textId="77777777" w:rsidR="00897008" w:rsidRDefault="00897008" w:rsidP="00897008">
            <w:pPr>
              <w:spacing w:line="276" w:lineRule="auto"/>
              <w:jc w:val="center"/>
              <w:rPr>
                <w:rFonts w:ascii="Maiandra GD" w:hAnsi="Maiandra GD"/>
                <w:b/>
              </w:rPr>
            </w:pPr>
            <w:r>
              <w:rPr>
                <w:rFonts w:ascii="Maiandra GD" w:hAnsi="Maiandra GD"/>
                <w:b/>
              </w:rPr>
              <w:lastRenderedPageBreak/>
              <w:t>Sugerencias</w:t>
            </w:r>
          </w:p>
          <w:p w14:paraId="1098F69E" w14:textId="77777777" w:rsidR="00897008" w:rsidRDefault="00897008" w:rsidP="00897008">
            <w:pPr>
              <w:spacing w:line="276" w:lineRule="auto"/>
              <w:jc w:val="center"/>
              <w:rPr>
                <w:rFonts w:ascii="Maiandra GD" w:hAnsi="Maiandra GD"/>
                <w:b/>
              </w:rPr>
            </w:pPr>
          </w:p>
          <w:p w14:paraId="5739B941" w14:textId="77777777" w:rsidR="00897008" w:rsidRDefault="00897008" w:rsidP="00897008">
            <w:pPr>
              <w:spacing w:line="276" w:lineRule="auto"/>
              <w:jc w:val="center"/>
              <w:rPr>
                <w:rFonts w:ascii="Maiandra GD" w:hAnsi="Maiandra GD"/>
                <w:b/>
              </w:rPr>
            </w:pPr>
          </w:p>
          <w:p w14:paraId="5C84D2BF" w14:textId="77777777" w:rsidR="00897008" w:rsidRDefault="00897008" w:rsidP="00897008">
            <w:pPr>
              <w:spacing w:line="276" w:lineRule="auto"/>
              <w:jc w:val="center"/>
              <w:rPr>
                <w:rFonts w:ascii="Maiandra GD" w:hAnsi="Maiandra GD"/>
                <w:b/>
              </w:rPr>
            </w:pPr>
          </w:p>
          <w:p w14:paraId="6E95C4F2" w14:textId="77777777" w:rsidR="00897008" w:rsidRPr="007A425C" w:rsidRDefault="00897008" w:rsidP="00897008">
            <w:pPr>
              <w:spacing w:line="276" w:lineRule="auto"/>
              <w:jc w:val="center"/>
              <w:rPr>
                <w:rFonts w:ascii="Maiandra GD" w:hAnsi="Maiandra GD"/>
                <w:b/>
              </w:rPr>
            </w:pPr>
          </w:p>
        </w:tc>
        <w:tc>
          <w:tcPr>
            <w:tcW w:w="8930" w:type="dxa"/>
          </w:tcPr>
          <w:p w14:paraId="02B176C6" w14:textId="77777777" w:rsidR="00897008" w:rsidRDefault="00897008" w:rsidP="00897008">
            <w:pPr>
              <w:pBdr>
                <w:top w:val="single" w:sz="4" w:space="1" w:color="auto"/>
                <w:left w:val="single" w:sz="4" w:space="4" w:color="auto"/>
                <w:bottom w:val="single" w:sz="4" w:space="1" w:color="auto"/>
                <w:right w:val="single" w:sz="4" w:space="4" w:color="auto"/>
              </w:pBdr>
              <w:rPr>
                <w:rFonts w:cs="Calibri"/>
                <w:color w:val="000000"/>
              </w:rPr>
            </w:pPr>
            <w:r>
              <w:rPr>
                <w:rFonts w:cs="Calibri"/>
                <w:color w:val="000000"/>
              </w:rPr>
              <w:t>- Debes contar con un espacio y tiempo para una correcta labor escolar.</w:t>
            </w:r>
          </w:p>
          <w:p w14:paraId="6D262AF8" w14:textId="77777777" w:rsidR="00897008" w:rsidRDefault="00897008" w:rsidP="00897008">
            <w:pPr>
              <w:spacing w:line="276" w:lineRule="auto"/>
              <w:rPr>
                <w:rFonts w:ascii="Maiandra GD" w:hAnsi="Maiandra GD"/>
                <w:b/>
                <w:bCs/>
              </w:rPr>
            </w:pPr>
            <w:r>
              <w:rPr>
                <w:rFonts w:cs="Calibri"/>
                <w:color w:val="000000"/>
              </w:rPr>
              <w:t>- Asegúrate de tener todos tus materiales para realizar tu trabajo.</w:t>
            </w:r>
            <w:r>
              <w:rPr>
                <w:rFonts w:ascii="Maiandra GD" w:hAnsi="Maiandra GD"/>
                <w:b/>
                <w:bCs/>
              </w:rPr>
              <w:t xml:space="preserve"> </w:t>
            </w:r>
          </w:p>
          <w:p w14:paraId="6C4B7044" w14:textId="77777777" w:rsidR="00897008" w:rsidRDefault="00897008" w:rsidP="00897008">
            <w:pPr>
              <w:pBdr>
                <w:top w:val="single" w:sz="4" w:space="1" w:color="auto"/>
                <w:left w:val="single" w:sz="4" w:space="4" w:color="auto"/>
                <w:bottom w:val="single" w:sz="4" w:space="1" w:color="auto"/>
                <w:right w:val="single" w:sz="4" w:space="4" w:color="auto"/>
              </w:pBdr>
              <w:rPr>
                <w:rFonts w:cs="Calibri"/>
                <w:color w:val="000000"/>
              </w:rPr>
            </w:pPr>
            <w:r>
              <w:rPr>
                <w:rFonts w:cs="Calibri"/>
                <w:color w:val="000000"/>
              </w:rPr>
              <w:t>- No dudes en buscar en tu diccionario cualquier palabra desconocida.</w:t>
            </w:r>
          </w:p>
          <w:p w14:paraId="251EE182" w14:textId="77777777" w:rsidR="00897008" w:rsidRPr="006C2714" w:rsidRDefault="00897008" w:rsidP="00897008">
            <w:pPr>
              <w:spacing w:line="276" w:lineRule="auto"/>
              <w:rPr>
                <w:rFonts w:ascii="Maiandra GD" w:hAnsi="Maiandra GD"/>
                <w:bCs/>
              </w:rPr>
            </w:pPr>
            <w:r w:rsidRPr="006C2714">
              <w:rPr>
                <w:rFonts w:ascii="Maiandra GD" w:hAnsi="Maiandra GD"/>
                <w:bCs/>
              </w:rPr>
              <w:t>- Ante cu</w:t>
            </w:r>
            <w:r>
              <w:rPr>
                <w:rFonts w:ascii="Maiandra GD" w:hAnsi="Maiandra GD"/>
                <w:bCs/>
              </w:rPr>
              <w:t xml:space="preserve">alquier duda, escribe </w:t>
            </w:r>
            <w:r w:rsidRPr="006C2714">
              <w:rPr>
                <w:rFonts w:ascii="Maiandra GD" w:hAnsi="Maiandra GD"/>
                <w:bCs/>
              </w:rPr>
              <w:t xml:space="preserve"> en el foro de la página web.</w:t>
            </w:r>
          </w:p>
        </w:tc>
      </w:tr>
      <w:tr w:rsidR="00897008" w:rsidRPr="007A425C" w14:paraId="645A4F42" w14:textId="77777777" w:rsidTr="00897008">
        <w:tc>
          <w:tcPr>
            <w:tcW w:w="1980" w:type="dxa"/>
          </w:tcPr>
          <w:p w14:paraId="0E6C9A08" w14:textId="77777777" w:rsidR="00897008" w:rsidRDefault="00897008" w:rsidP="00897008">
            <w:pPr>
              <w:spacing w:line="276" w:lineRule="auto"/>
              <w:jc w:val="center"/>
              <w:rPr>
                <w:rFonts w:ascii="Maiandra GD" w:hAnsi="Maiandra GD"/>
                <w:b/>
              </w:rPr>
            </w:pPr>
          </w:p>
        </w:tc>
        <w:tc>
          <w:tcPr>
            <w:tcW w:w="8930" w:type="dxa"/>
          </w:tcPr>
          <w:p w14:paraId="775DCBA4" w14:textId="77777777" w:rsidR="00897008" w:rsidRDefault="00897008" w:rsidP="00897008">
            <w:pPr>
              <w:pBdr>
                <w:top w:val="single" w:sz="4" w:space="1" w:color="auto"/>
                <w:left w:val="single" w:sz="4" w:space="4" w:color="auto"/>
                <w:bottom w:val="single" w:sz="4" w:space="1" w:color="auto"/>
                <w:right w:val="single" w:sz="4" w:space="4" w:color="auto"/>
              </w:pBdr>
              <w:rPr>
                <w:rFonts w:cs="Calibri"/>
                <w:color w:val="000000"/>
              </w:rPr>
            </w:pPr>
            <w:r>
              <w:rPr>
                <w:rFonts w:cs="Calibri"/>
                <w:color w:val="000000"/>
              </w:rPr>
              <w:t>Este trabajo es para realizarlo en dos sesiones.</w:t>
            </w:r>
          </w:p>
        </w:tc>
      </w:tr>
      <w:tr w:rsidR="00897008" w:rsidRPr="007A425C" w14:paraId="377C0357" w14:textId="77777777" w:rsidTr="00897008">
        <w:trPr>
          <w:trHeight w:val="811"/>
        </w:trPr>
        <w:tc>
          <w:tcPr>
            <w:tcW w:w="10910" w:type="dxa"/>
            <w:gridSpan w:val="2"/>
          </w:tcPr>
          <w:p w14:paraId="779F7A67" w14:textId="77777777" w:rsidR="00897008" w:rsidRDefault="00897008" w:rsidP="00897008">
            <w:pPr>
              <w:spacing w:line="276" w:lineRule="auto"/>
              <w:rPr>
                <w:rFonts w:ascii="Maiandra GD" w:hAnsi="Maiandra GD"/>
                <w:b/>
              </w:rPr>
            </w:pPr>
            <w:r w:rsidRPr="007A425C">
              <w:rPr>
                <w:rFonts w:ascii="Maiandra GD" w:hAnsi="Maiandra GD"/>
                <w:b/>
              </w:rPr>
              <w:t>Recursos digitales:</w:t>
            </w:r>
          </w:p>
          <w:p w14:paraId="54EACB8D" w14:textId="77777777" w:rsidR="003159EC" w:rsidRDefault="00897008" w:rsidP="003159EC">
            <w:r>
              <w:t xml:space="preserve">               Clase 8:   </w:t>
            </w:r>
            <w:hyperlink r:id="rId8" w:history="1">
              <w:r w:rsidR="003159EC" w:rsidRPr="00CB541F">
                <w:rPr>
                  <w:rStyle w:val="Hipervnculo"/>
                </w:rPr>
                <w:t>https://vimeo.com/403851640</w:t>
              </w:r>
            </w:hyperlink>
          </w:p>
          <w:p w14:paraId="3C27C30B" w14:textId="295F3B14" w:rsidR="00897008" w:rsidRDefault="00897008" w:rsidP="00897008">
            <w:r>
              <w:t xml:space="preserve">   </w:t>
            </w:r>
          </w:p>
          <w:p w14:paraId="7CA2354E" w14:textId="75E3FA60" w:rsidR="003159EC" w:rsidRDefault="003159EC" w:rsidP="003159EC">
            <w:r>
              <w:t xml:space="preserve">               </w:t>
            </w:r>
            <w:r w:rsidR="00897008">
              <w:t xml:space="preserve">Clase 9: </w:t>
            </w:r>
            <w:hyperlink r:id="rId9" w:history="1">
              <w:r w:rsidRPr="00CB541F">
                <w:rPr>
                  <w:rStyle w:val="Hipervnculo"/>
                </w:rPr>
                <w:t>https://vimeo.com/403851873</w:t>
              </w:r>
            </w:hyperlink>
          </w:p>
          <w:p w14:paraId="5C726020" w14:textId="456A2A48" w:rsidR="00897008" w:rsidRPr="001C3214" w:rsidRDefault="00897008" w:rsidP="00897008">
            <w:pPr>
              <w:spacing w:line="276" w:lineRule="auto"/>
              <w:ind w:left="720"/>
              <w:rPr>
                <w:color w:val="391BED"/>
                <w:u w:val="single"/>
              </w:rPr>
            </w:pPr>
          </w:p>
          <w:p w14:paraId="2ADE9161" w14:textId="77777777" w:rsidR="00897008" w:rsidRPr="0051394E" w:rsidRDefault="00897008" w:rsidP="00897008">
            <w:pPr>
              <w:spacing w:line="276" w:lineRule="auto"/>
              <w:ind w:left="720"/>
              <w:rPr>
                <w:rFonts w:ascii="Maiandra GD" w:hAnsi="Maiandra GD"/>
                <w:lang w:val="es-ES"/>
              </w:rPr>
            </w:pPr>
          </w:p>
        </w:tc>
      </w:tr>
    </w:tbl>
    <w:p w14:paraId="11DB4085" w14:textId="2C738E7A" w:rsidR="00777AAC" w:rsidRDefault="00777AAC" w:rsidP="007553B9">
      <w:pPr>
        <w:spacing w:line="360" w:lineRule="auto"/>
        <w:jc w:val="both"/>
        <w:rPr>
          <w:rFonts w:ascii="Maiandra GD" w:hAnsi="Maiandra GD"/>
        </w:rPr>
      </w:pPr>
    </w:p>
    <w:p w14:paraId="1586668B" w14:textId="6018AF25" w:rsidR="00777AAC" w:rsidRDefault="00777AAC"/>
    <w:p w14:paraId="2E0417AD" w14:textId="77777777" w:rsidR="00777AAC" w:rsidRDefault="00777AAC"/>
    <w:p w14:paraId="18E14DB5" w14:textId="166ED17A" w:rsidR="00777AAC" w:rsidRDefault="00777AAC"/>
    <w:p w14:paraId="1E9B8129" w14:textId="4EB6D4C4" w:rsidR="00777AAC" w:rsidRDefault="00777AAC"/>
    <w:p w14:paraId="570D38FF" w14:textId="315067A7" w:rsidR="00777AAC" w:rsidRDefault="00777AAC"/>
    <w:p w14:paraId="74A54369" w14:textId="031819DF" w:rsidR="00777AAC" w:rsidRDefault="00777AAC"/>
    <w:p w14:paraId="4EA523E7" w14:textId="305F2EFC" w:rsidR="00777AAC" w:rsidRDefault="00777AAC"/>
    <w:sectPr w:rsidR="00777AAC" w:rsidSect="00712A6E">
      <w:pgSz w:w="12242" w:h="18711"/>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5D4"/>
    <w:multiLevelType w:val="hybridMultilevel"/>
    <w:tmpl w:val="5F6E7A74"/>
    <w:lvl w:ilvl="0" w:tplc="8E4ECCB8">
      <w:numFmt w:val="bullet"/>
      <w:lvlText w:val="-"/>
      <w:lvlJc w:val="left"/>
      <w:pPr>
        <w:ind w:left="720" w:hanging="360"/>
      </w:pPr>
      <w:rPr>
        <w:rFonts w:ascii="Maiandra GD" w:eastAsiaTheme="minorHAnsi" w:hAnsi="Maiandra G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3D5234"/>
    <w:multiLevelType w:val="hybridMultilevel"/>
    <w:tmpl w:val="B19EA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481297"/>
    <w:multiLevelType w:val="hybridMultilevel"/>
    <w:tmpl w:val="FBB4D35A"/>
    <w:lvl w:ilvl="0" w:tplc="163AFC8A">
      <w:start w:val="34"/>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9D1DD7"/>
    <w:multiLevelType w:val="hybridMultilevel"/>
    <w:tmpl w:val="DA544D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4294CB4"/>
    <w:multiLevelType w:val="hybridMultilevel"/>
    <w:tmpl w:val="EF74DC48"/>
    <w:lvl w:ilvl="0" w:tplc="4A340F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3A3AB2"/>
    <w:multiLevelType w:val="hybridMultilevel"/>
    <w:tmpl w:val="F5369B88"/>
    <w:lvl w:ilvl="0" w:tplc="29F64D9A">
      <w:start w:val="1"/>
      <w:numFmt w:val="bullet"/>
      <w:lvlText w:val=""/>
      <w:lvlJc w:val="left"/>
      <w:pPr>
        <w:tabs>
          <w:tab w:val="num" w:pos="720"/>
        </w:tabs>
        <w:ind w:left="720" w:hanging="360"/>
      </w:pPr>
      <w:rPr>
        <w:rFonts w:ascii="Wingdings 2" w:hAnsi="Wingdings 2" w:hint="default"/>
      </w:rPr>
    </w:lvl>
    <w:lvl w:ilvl="1" w:tplc="8C3EA338" w:tentative="1">
      <w:start w:val="1"/>
      <w:numFmt w:val="bullet"/>
      <w:lvlText w:val=""/>
      <w:lvlJc w:val="left"/>
      <w:pPr>
        <w:tabs>
          <w:tab w:val="num" w:pos="1440"/>
        </w:tabs>
        <w:ind w:left="1440" w:hanging="360"/>
      </w:pPr>
      <w:rPr>
        <w:rFonts w:ascii="Wingdings 2" w:hAnsi="Wingdings 2" w:hint="default"/>
      </w:rPr>
    </w:lvl>
    <w:lvl w:ilvl="2" w:tplc="3EBC302C" w:tentative="1">
      <w:start w:val="1"/>
      <w:numFmt w:val="bullet"/>
      <w:lvlText w:val=""/>
      <w:lvlJc w:val="left"/>
      <w:pPr>
        <w:tabs>
          <w:tab w:val="num" w:pos="2160"/>
        </w:tabs>
        <w:ind w:left="2160" w:hanging="360"/>
      </w:pPr>
      <w:rPr>
        <w:rFonts w:ascii="Wingdings 2" w:hAnsi="Wingdings 2" w:hint="default"/>
      </w:rPr>
    </w:lvl>
    <w:lvl w:ilvl="3" w:tplc="8E9EAFC0" w:tentative="1">
      <w:start w:val="1"/>
      <w:numFmt w:val="bullet"/>
      <w:lvlText w:val=""/>
      <w:lvlJc w:val="left"/>
      <w:pPr>
        <w:tabs>
          <w:tab w:val="num" w:pos="2880"/>
        </w:tabs>
        <w:ind w:left="2880" w:hanging="360"/>
      </w:pPr>
      <w:rPr>
        <w:rFonts w:ascii="Wingdings 2" w:hAnsi="Wingdings 2" w:hint="default"/>
      </w:rPr>
    </w:lvl>
    <w:lvl w:ilvl="4" w:tplc="0844974E" w:tentative="1">
      <w:start w:val="1"/>
      <w:numFmt w:val="bullet"/>
      <w:lvlText w:val=""/>
      <w:lvlJc w:val="left"/>
      <w:pPr>
        <w:tabs>
          <w:tab w:val="num" w:pos="3600"/>
        </w:tabs>
        <w:ind w:left="3600" w:hanging="360"/>
      </w:pPr>
      <w:rPr>
        <w:rFonts w:ascii="Wingdings 2" w:hAnsi="Wingdings 2" w:hint="default"/>
      </w:rPr>
    </w:lvl>
    <w:lvl w:ilvl="5" w:tplc="FDF06DC4" w:tentative="1">
      <w:start w:val="1"/>
      <w:numFmt w:val="bullet"/>
      <w:lvlText w:val=""/>
      <w:lvlJc w:val="left"/>
      <w:pPr>
        <w:tabs>
          <w:tab w:val="num" w:pos="4320"/>
        </w:tabs>
        <w:ind w:left="4320" w:hanging="360"/>
      </w:pPr>
      <w:rPr>
        <w:rFonts w:ascii="Wingdings 2" w:hAnsi="Wingdings 2" w:hint="default"/>
      </w:rPr>
    </w:lvl>
    <w:lvl w:ilvl="6" w:tplc="6AB2BDBA" w:tentative="1">
      <w:start w:val="1"/>
      <w:numFmt w:val="bullet"/>
      <w:lvlText w:val=""/>
      <w:lvlJc w:val="left"/>
      <w:pPr>
        <w:tabs>
          <w:tab w:val="num" w:pos="5040"/>
        </w:tabs>
        <w:ind w:left="5040" w:hanging="360"/>
      </w:pPr>
      <w:rPr>
        <w:rFonts w:ascii="Wingdings 2" w:hAnsi="Wingdings 2" w:hint="default"/>
      </w:rPr>
    </w:lvl>
    <w:lvl w:ilvl="7" w:tplc="3E9E8C18" w:tentative="1">
      <w:start w:val="1"/>
      <w:numFmt w:val="bullet"/>
      <w:lvlText w:val=""/>
      <w:lvlJc w:val="left"/>
      <w:pPr>
        <w:tabs>
          <w:tab w:val="num" w:pos="5760"/>
        </w:tabs>
        <w:ind w:left="5760" w:hanging="360"/>
      </w:pPr>
      <w:rPr>
        <w:rFonts w:ascii="Wingdings 2" w:hAnsi="Wingdings 2" w:hint="default"/>
      </w:rPr>
    </w:lvl>
    <w:lvl w:ilvl="8" w:tplc="F468EC8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7886D21"/>
    <w:multiLevelType w:val="hybridMultilevel"/>
    <w:tmpl w:val="CD3280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851111"/>
    <w:multiLevelType w:val="hybridMultilevel"/>
    <w:tmpl w:val="E7787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8D7D77"/>
    <w:multiLevelType w:val="hybridMultilevel"/>
    <w:tmpl w:val="4028C8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C0444B1"/>
    <w:multiLevelType w:val="hybridMultilevel"/>
    <w:tmpl w:val="761202A4"/>
    <w:lvl w:ilvl="0" w:tplc="8E4ECCB8">
      <w:numFmt w:val="bullet"/>
      <w:lvlText w:val="-"/>
      <w:lvlJc w:val="left"/>
      <w:pPr>
        <w:ind w:left="765" w:hanging="360"/>
      </w:pPr>
      <w:rPr>
        <w:rFonts w:ascii="Maiandra GD" w:eastAsiaTheme="minorHAnsi" w:hAnsi="Maiandra GD" w:cstheme="minorBid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15:restartNumberingAfterBreak="0">
    <w:nsid w:val="6EBB4DE9"/>
    <w:multiLevelType w:val="hybridMultilevel"/>
    <w:tmpl w:val="0FC6A480"/>
    <w:lvl w:ilvl="0" w:tplc="8E4ECCB8">
      <w:numFmt w:val="bullet"/>
      <w:lvlText w:val="-"/>
      <w:lvlJc w:val="left"/>
      <w:pPr>
        <w:ind w:left="720" w:hanging="360"/>
      </w:pPr>
      <w:rPr>
        <w:rFonts w:ascii="Maiandra GD" w:eastAsiaTheme="minorHAnsi" w:hAnsi="Maiandra G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8"/>
  </w:num>
  <w:num w:numId="6">
    <w:abstractNumId w:val="1"/>
  </w:num>
  <w:num w:numId="7">
    <w:abstractNumId w:val="10"/>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15468"/>
    <w:rsid w:val="000711A0"/>
    <w:rsid w:val="000E75D2"/>
    <w:rsid w:val="00104427"/>
    <w:rsid w:val="00105EA7"/>
    <w:rsid w:val="001C3214"/>
    <w:rsid w:val="001D09AD"/>
    <w:rsid w:val="001F3DC1"/>
    <w:rsid w:val="001F48E9"/>
    <w:rsid w:val="00203A2C"/>
    <w:rsid w:val="00220BDA"/>
    <w:rsid w:val="00222158"/>
    <w:rsid w:val="002701CA"/>
    <w:rsid w:val="00271E81"/>
    <w:rsid w:val="00280890"/>
    <w:rsid w:val="002A4794"/>
    <w:rsid w:val="003106DE"/>
    <w:rsid w:val="003159EC"/>
    <w:rsid w:val="00357277"/>
    <w:rsid w:val="00366216"/>
    <w:rsid w:val="003E25DE"/>
    <w:rsid w:val="004113A1"/>
    <w:rsid w:val="00440C7E"/>
    <w:rsid w:val="0051394E"/>
    <w:rsid w:val="005162F8"/>
    <w:rsid w:val="00554D81"/>
    <w:rsid w:val="00595DF7"/>
    <w:rsid w:val="005C4C1A"/>
    <w:rsid w:val="00604F76"/>
    <w:rsid w:val="006101B1"/>
    <w:rsid w:val="00622CC3"/>
    <w:rsid w:val="00623C64"/>
    <w:rsid w:val="00662C6B"/>
    <w:rsid w:val="006C2714"/>
    <w:rsid w:val="00700F70"/>
    <w:rsid w:val="007068ED"/>
    <w:rsid w:val="00712A6E"/>
    <w:rsid w:val="00717218"/>
    <w:rsid w:val="007553B9"/>
    <w:rsid w:val="00776941"/>
    <w:rsid w:val="00777AAC"/>
    <w:rsid w:val="007837D5"/>
    <w:rsid w:val="007A425C"/>
    <w:rsid w:val="007E26F7"/>
    <w:rsid w:val="007F137C"/>
    <w:rsid w:val="00800AC1"/>
    <w:rsid w:val="00871E53"/>
    <w:rsid w:val="00897008"/>
    <w:rsid w:val="008D0BCC"/>
    <w:rsid w:val="00905968"/>
    <w:rsid w:val="00947937"/>
    <w:rsid w:val="00963ACD"/>
    <w:rsid w:val="00975529"/>
    <w:rsid w:val="00A563AD"/>
    <w:rsid w:val="00A751C5"/>
    <w:rsid w:val="00AF12AC"/>
    <w:rsid w:val="00AF256E"/>
    <w:rsid w:val="00B10500"/>
    <w:rsid w:val="00B55322"/>
    <w:rsid w:val="00B97B60"/>
    <w:rsid w:val="00BD62B7"/>
    <w:rsid w:val="00C47BE0"/>
    <w:rsid w:val="00C554F1"/>
    <w:rsid w:val="00C77F95"/>
    <w:rsid w:val="00C93F1B"/>
    <w:rsid w:val="00CD1872"/>
    <w:rsid w:val="00D54CDA"/>
    <w:rsid w:val="00D94D64"/>
    <w:rsid w:val="00DE794D"/>
    <w:rsid w:val="00E06075"/>
    <w:rsid w:val="00E45E3E"/>
    <w:rsid w:val="00E6746C"/>
    <w:rsid w:val="00E75532"/>
    <w:rsid w:val="00E80503"/>
    <w:rsid w:val="00ED4FDF"/>
    <w:rsid w:val="00F07B68"/>
    <w:rsid w:val="00F82E77"/>
    <w:rsid w:val="00F92D77"/>
    <w:rsid w:val="00FB107E"/>
    <w:rsid w:val="00FC0FCA"/>
    <w:rsid w:val="00FC3437"/>
    <w:rsid w:val="00FD294B"/>
    <w:rsid w:val="00FE533E"/>
    <w:rsid w:val="00FF72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B4FE"/>
  <w15:chartTrackingRefBased/>
  <w15:docId w15:val="{74162B68-1E27-46D0-B809-8121A63E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2CC3"/>
    <w:rPr>
      <w:color w:val="0000FF"/>
      <w:u w:val="single"/>
    </w:rPr>
  </w:style>
  <w:style w:type="paragraph" w:styleId="Prrafodelista">
    <w:name w:val="List Paragraph"/>
    <w:basedOn w:val="Normal"/>
    <w:uiPriority w:val="34"/>
    <w:qFormat/>
    <w:rsid w:val="00B97B60"/>
    <w:pPr>
      <w:ind w:left="720"/>
      <w:contextualSpacing/>
    </w:pPr>
  </w:style>
  <w:style w:type="character" w:styleId="Hipervnculovisitado">
    <w:name w:val="FollowedHyperlink"/>
    <w:basedOn w:val="Fuentedeprrafopredeter"/>
    <w:uiPriority w:val="99"/>
    <w:semiHidden/>
    <w:unhideWhenUsed/>
    <w:rsid w:val="00F92D77"/>
    <w:rPr>
      <w:color w:val="954F72" w:themeColor="followedHyperlink"/>
      <w:u w:val="single"/>
    </w:rPr>
  </w:style>
  <w:style w:type="character" w:customStyle="1" w:styleId="UnresolvedMention">
    <w:name w:val="Unresolved Mention"/>
    <w:basedOn w:val="Fuentedeprrafopredeter"/>
    <w:uiPriority w:val="99"/>
    <w:semiHidden/>
    <w:unhideWhenUsed/>
    <w:rsid w:val="005162F8"/>
    <w:rPr>
      <w:color w:val="605E5C"/>
      <w:shd w:val="clear" w:color="auto" w:fill="E1DFDD"/>
    </w:rPr>
  </w:style>
  <w:style w:type="paragraph" w:styleId="NormalWeb">
    <w:name w:val="Normal (Web)"/>
    <w:basedOn w:val="Normal"/>
    <w:uiPriority w:val="99"/>
    <w:semiHidden/>
    <w:unhideWhenUsed/>
    <w:rsid w:val="003E25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4-nfasis5">
    <w:name w:val="Grid Table 4 Accent 5"/>
    <w:basedOn w:val="Tablanormal"/>
    <w:uiPriority w:val="49"/>
    <w:rsid w:val="00712A6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80250">
      <w:bodyDiv w:val="1"/>
      <w:marLeft w:val="0"/>
      <w:marRight w:val="0"/>
      <w:marTop w:val="0"/>
      <w:marBottom w:val="0"/>
      <w:divBdr>
        <w:top w:val="none" w:sz="0" w:space="0" w:color="auto"/>
        <w:left w:val="none" w:sz="0" w:space="0" w:color="auto"/>
        <w:bottom w:val="none" w:sz="0" w:space="0" w:color="auto"/>
        <w:right w:val="none" w:sz="0" w:space="0" w:color="auto"/>
      </w:divBdr>
    </w:div>
    <w:div w:id="1246498156">
      <w:bodyDiv w:val="1"/>
      <w:marLeft w:val="0"/>
      <w:marRight w:val="0"/>
      <w:marTop w:val="0"/>
      <w:marBottom w:val="0"/>
      <w:divBdr>
        <w:top w:val="none" w:sz="0" w:space="0" w:color="auto"/>
        <w:left w:val="none" w:sz="0" w:space="0" w:color="auto"/>
        <w:bottom w:val="none" w:sz="0" w:space="0" w:color="auto"/>
        <w:right w:val="none" w:sz="0" w:space="0" w:color="auto"/>
      </w:divBdr>
    </w:div>
    <w:div w:id="1639527699">
      <w:bodyDiv w:val="1"/>
      <w:marLeft w:val="0"/>
      <w:marRight w:val="0"/>
      <w:marTop w:val="0"/>
      <w:marBottom w:val="0"/>
      <w:divBdr>
        <w:top w:val="none" w:sz="0" w:space="0" w:color="auto"/>
        <w:left w:val="none" w:sz="0" w:space="0" w:color="auto"/>
        <w:bottom w:val="none" w:sz="0" w:space="0" w:color="auto"/>
        <w:right w:val="none" w:sz="0" w:space="0" w:color="auto"/>
      </w:divBdr>
    </w:div>
    <w:div w:id="1937246247">
      <w:bodyDiv w:val="1"/>
      <w:marLeft w:val="0"/>
      <w:marRight w:val="0"/>
      <w:marTop w:val="0"/>
      <w:marBottom w:val="0"/>
      <w:divBdr>
        <w:top w:val="none" w:sz="0" w:space="0" w:color="auto"/>
        <w:left w:val="none" w:sz="0" w:space="0" w:color="auto"/>
        <w:bottom w:val="none" w:sz="0" w:space="0" w:color="auto"/>
        <w:right w:val="none" w:sz="0" w:space="0" w:color="auto"/>
      </w:divBdr>
      <w:divsChild>
        <w:div w:id="189227525">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0385164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4038518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1402-C1F6-4B40-8177-23822390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Acevedo Pérez</dc:creator>
  <cp:keywords/>
  <dc:description/>
  <cp:lastModifiedBy>Paola</cp:lastModifiedBy>
  <cp:revision>2</cp:revision>
  <dcterms:created xsi:type="dcterms:W3CDTF">2020-05-07T22:23:00Z</dcterms:created>
  <dcterms:modified xsi:type="dcterms:W3CDTF">2020-05-07T22:23:00Z</dcterms:modified>
</cp:coreProperties>
</file>